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F" w:rsidRDefault="008026FF" w:rsidP="00A63497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26FF" w:rsidRPr="008026FF" w:rsidRDefault="008026FF" w:rsidP="008026FF">
      <w:pPr>
        <w:pStyle w:val="a5"/>
        <w:jc w:val="center"/>
        <w:rPr>
          <w:rFonts w:ascii="Verdana (основной)" w:hAnsi="Verdana (основной)"/>
          <w:b/>
          <w:color w:val="00B0F0"/>
        </w:rPr>
      </w:pPr>
      <w:r w:rsidRPr="008026FF">
        <w:rPr>
          <w:rFonts w:ascii="Verdana (основной)" w:hAnsi="Verdana (основной)"/>
          <w:b/>
          <w:color w:val="00B0F0"/>
        </w:rPr>
        <w:t>ПОРЯДОК ПРИЕМА ДЕТЕЙ В ОБЩЕОБРАЗОВАТЕЛЬНЫЕ УЧРЕЖДЕНИЯ ПО НОВОМУ ЗАКОНУ ОБ ОБРАЗОВАНИИ</w:t>
      </w:r>
    </w:p>
    <w:p w:rsidR="008026FF" w:rsidRDefault="008026FF" w:rsidP="008026FF">
      <w:pPr>
        <w:shd w:val="clear" w:color="auto" w:fill="FFFFFF"/>
        <w:spacing w:before="75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Порядок приема в общеобразовательное учреждение должен соответствовать </w:t>
      </w:r>
      <w:hyperlink r:id="rId7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Закону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 xml:space="preserve"> "Об образовании в Российской Федерации". 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В государственные и муниципальные </w:t>
      </w:r>
      <w:hyperlink r:id="rId8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общеобразовательные организации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должен быть обеспечен прием всех подлежащих обучению граждан, проживающих на закрепленной территории и имеющих право на получение образования соответствующего уровня. Вступительные испытания для этих детей не допускаются. Отказать им могут только по причине отсутствия свободных мест. В случае </w:t>
      </w:r>
      <w:hyperlink r:id="rId9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отсутствия мест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в государственной или муниципальной школе для решения вопроса об устройстве ребенка в другую школу родители могут обратиться непосредственно в орган исполнительной власти субъекта РФ или орган местного самоуправления, осуществляющие управление в сфере образования.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Допускается организация </w:t>
      </w:r>
      <w:hyperlink r:id="rId10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индивидуального отбора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при приеме либо переводе в государственные и муниципальные школы для получения основного общего и среднего общего образования с углубленным изучением отдельных учебных предметов или для профильного обучения. Порядок такого отбора предусматривается законодательством субъекта РФ. Кроме того, возможно проведение оценки способностей при отборе учеников в организации, реализующие образовательные программы:</w:t>
      </w:r>
    </w:p>
    <w:p w:rsidR="00A63497" w:rsidRPr="008026FF" w:rsidRDefault="00A63497" w:rsidP="008026F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 xml:space="preserve">основного общего и среднего общего образования, интегрированные с дополнительными </w:t>
      </w:r>
      <w:proofErr w:type="spellStart"/>
      <w:r w:rsidRPr="008026FF">
        <w:rPr>
          <w:rFonts w:ascii="Verdana" w:eastAsia="Times New Roman" w:hAnsi="Verdana" w:cs="Arial"/>
          <w:color w:val="000000"/>
          <w:lang w:eastAsia="ru-RU"/>
        </w:rPr>
        <w:t>предпрофессиональными</w:t>
      </w:r>
      <w:proofErr w:type="spellEnd"/>
      <w:r w:rsidRPr="008026FF">
        <w:rPr>
          <w:rFonts w:ascii="Verdana" w:eastAsia="Times New Roman" w:hAnsi="Verdana" w:cs="Arial"/>
          <w:color w:val="000000"/>
          <w:lang w:eastAsia="ru-RU"/>
        </w:rPr>
        <w:t xml:space="preserve"> образовательными программами в области физической культуры и спорта;</w:t>
      </w:r>
    </w:p>
    <w:p w:rsidR="00A63497" w:rsidRPr="008026FF" w:rsidRDefault="00A63497" w:rsidP="008026F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Территории за муниципальными школами закрепляются органами местного самоуправления, которые ежегодно не позднее 1 марта издают соответствующий распорядительный акт о</w:t>
      </w:r>
      <w:r w:rsidR="008026FF">
        <w:rPr>
          <w:rFonts w:ascii="Verdana" w:eastAsia="Times New Roman" w:hAnsi="Verdana" w:cs="Arial"/>
          <w:color w:val="000000"/>
          <w:lang w:eastAsia="ru-RU"/>
        </w:rPr>
        <w:t xml:space="preserve"> </w:t>
      </w:r>
      <w:hyperlink r:id="rId11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закрепленной территории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. Копию этого акта, а также устава и других документов образовательное учреждение размещает на своем информационном стенде и в сети Интернет на своем официальном сайте.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Для проведения организованного приема в первый класс закрепленных лиц образовательное учреждение не позднее 10 дней с момента издания распорядительного акта публикует информацию о количестве мест в первых классах. Информация может размещаться на информационном стенде, на официальном сайте учреждения, в средствах массовой информации (в том числе электронных). Не позднее 1 августа должна появиться информация о наличии свободных мест для приема детей, не зарегистрированных на закрепленной территории.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В первый класс школы </w:t>
      </w:r>
      <w:hyperlink r:id="rId12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принимают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детей, которым к моменту начала обучения исполнилось </w:t>
      </w:r>
      <w:r w:rsidRPr="008026FF">
        <w:rPr>
          <w:rFonts w:ascii="Verdana" w:eastAsia="Times New Roman" w:hAnsi="Verdana" w:cs="Arial"/>
          <w:b/>
          <w:bCs/>
          <w:color w:val="000000"/>
          <w:lang w:eastAsia="ru-RU"/>
        </w:rPr>
        <w:t>6,5 лет</w:t>
      </w:r>
      <w:r w:rsidRPr="008026FF">
        <w:rPr>
          <w:rFonts w:ascii="Verdana" w:eastAsia="Times New Roman" w:hAnsi="Verdana" w:cs="Arial"/>
          <w:color w:val="000000"/>
          <w:lang w:eastAsia="ru-RU"/>
        </w:rPr>
        <w:t>, если они не имеют противопоказаний по состоянию здоровья, но не позже достижения детьми возраста </w:t>
      </w:r>
      <w:r w:rsidRPr="008026FF">
        <w:rPr>
          <w:rFonts w:ascii="Verdana" w:eastAsia="Times New Roman" w:hAnsi="Verdana" w:cs="Arial"/>
          <w:b/>
          <w:bCs/>
          <w:color w:val="000000"/>
          <w:lang w:eastAsia="ru-RU"/>
        </w:rPr>
        <w:t>8 лет</w:t>
      </w:r>
      <w:r w:rsidRPr="008026FF">
        <w:rPr>
          <w:rFonts w:ascii="Verdana" w:eastAsia="Times New Roman" w:hAnsi="Verdana" w:cs="Arial"/>
          <w:color w:val="000000"/>
          <w:lang w:eastAsia="ru-RU"/>
        </w:rPr>
        <w:t xml:space="preserve">. По заявлению родителей </w:t>
      </w:r>
      <w:r w:rsidR="00572F20">
        <w:rPr>
          <w:rFonts w:ascii="Verdana" w:eastAsia="Times New Roman" w:hAnsi="Verdana" w:cs="Arial"/>
          <w:color w:val="000000"/>
          <w:lang w:eastAsia="ru-RU"/>
        </w:rPr>
        <w:t xml:space="preserve">Учредитель </w:t>
      </w:r>
      <w:r w:rsidRPr="008026FF">
        <w:rPr>
          <w:rFonts w:ascii="Verdana" w:eastAsia="Times New Roman" w:hAnsi="Verdana" w:cs="Arial"/>
          <w:color w:val="000000"/>
          <w:lang w:eastAsia="ru-RU"/>
        </w:rPr>
        <w:t>может разрешить прием детей в более раннем или более позднем возрасте.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bookmarkStart w:id="0" w:name="sub_4404490"/>
      <w:bookmarkEnd w:id="0"/>
      <w:r w:rsidRPr="008026FF">
        <w:rPr>
          <w:rFonts w:ascii="Verdana" w:eastAsia="Times New Roman" w:hAnsi="Verdana" w:cs="Arial"/>
          <w:color w:val="000000"/>
          <w:lang w:eastAsia="ru-RU"/>
        </w:rPr>
        <w:lastRenderedPageBreak/>
        <w:t>Для зачисления ребенка в первый класс родители (законные представители) представляют в общеобразовательное учреждение заявление о приеме, паспорт родителя, свидетельство о рождении. Родители закрепленных детей, зарегистрированных по месту жительства или по месту пребывания, дополнительно предъявляют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Родители вправе по своему усмотрению представить </w:t>
      </w:r>
      <w:hyperlink r:id="rId13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медицинское заключение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о состоянии здоровья ребенка.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b/>
          <w:bCs/>
          <w:color w:val="000000"/>
          <w:lang w:eastAsia="ru-RU"/>
        </w:rPr>
        <w:t>Примечание</w:t>
      </w:r>
      <w:r w:rsidRPr="008026FF">
        <w:rPr>
          <w:rFonts w:ascii="Verdana" w:eastAsia="Times New Roman" w:hAnsi="Verdana" w:cs="Arial"/>
          <w:color w:val="000000"/>
          <w:lang w:eastAsia="ru-RU"/>
        </w:rPr>
        <w:t>. На практике бывают случаи отказа в приеме детей в общеобразовательные учреждения, если у них нет свидетельства о регистрации по месту жительства. Министерство образования и науки </w:t>
      </w:r>
      <w:hyperlink r:id="rId14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разъяснило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, что такой отказ является необоснованным. Дело в том, что такие свидетельства до 2008 г. не выдавались. Поэтому отсутствие свидетельства еще не значит, что ребенок не зарегистрирован по месту жительства. Однако для зачисления ребенка в школу его родители (законные представители) должны до 31 июля включительно представить документ, подтверждающий его проживание на закрепленной за образовательным учреждением территории.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При приеме в первый класс в течение учебного года или во второй и последующий классы дополнительно представляется личное дело обучающегося, выданное учреждением, в котором он обучался ранее. При приеме в учреждение на ступень среднего (полного) общего образования родители обучающегося дополнительно представляют выданный ему документ государственного образца об основном общем образовании.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Для закрепленных лиц прием заявлений в первый класс начинается не позднее </w:t>
      </w:r>
      <w:hyperlink r:id="rId15" w:history="1">
        <w:r w:rsidRPr="008026FF">
          <w:rPr>
            <w:rFonts w:ascii="Verdana" w:eastAsia="Times New Roman" w:hAnsi="Verdana" w:cs="Arial"/>
            <w:color w:val="26579A"/>
            <w:lang w:eastAsia="ru-RU"/>
          </w:rPr>
          <w:t>10 марта</w:t>
        </w:r>
      </w:hyperlink>
      <w:r w:rsidRPr="008026FF">
        <w:rPr>
          <w:rFonts w:ascii="Verdana" w:eastAsia="Times New Roman" w:hAnsi="Verdana" w:cs="Arial"/>
          <w:color w:val="000000"/>
          <w:lang w:eastAsia="ru-RU"/>
        </w:rPr>
        <w:t> и завершается не позднее 31 июля текущего года. Зачисление оформляется приказом руководителя учреждения в течение 7 рабочих дней после приема документов.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и продолжается до момента заполнения свободных мест, но не позднее 5 сентября текущего года. Если все дети, закрепленные на данной территории, приняты в первый класс, то учреждение вправе осуществлять прием детей, не зарегистрированных на закрепленной территории, ранее 1 августа.</w:t>
      </w:r>
    </w:p>
    <w:p w:rsidR="00A63497" w:rsidRPr="008026FF" w:rsidRDefault="00A63497" w:rsidP="00802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8026FF">
        <w:rPr>
          <w:rFonts w:ascii="Verdana" w:eastAsia="Times New Roman" w:hAnsi="Verdana" w:cs="Arial"/>
          <w:color w:val="000000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</w:t>
      </w:r>
    </w:p>
    <w:p w:rsidR="002E4187" w:rsidRPr="008026FF" w:rsidRDefault="002E4187" w:rsidP="008026FF">
      <w:pPr>
        <w:spacing w:after="0" w:line="240" w:lineRule="auto"/>
        <w:jc w:val="both"/>
        <w:rPr>
          <w:rFonts w:ascii="Verdana" w:hAnsi="Verdana"/>
        </w:rPr>
      </w:pPr>
    </w:p>
    <w:sectPr w:rsidR="002E4187" w:rsidRPr="008026FF" w:rsidSect="002E418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FF" w:rsidRDefault="008026FF" w:rsidP="008026FF">
      <w:pPr>
        <w:spacing w:after="0" w:line="240" w:lineRule="auto"/>
      </w:pPr>
      <w:r>
        <w:separator/>
      </w:r>
    </w:p>
  </w:endnote>
  <w:endnote w:type="continuationSeparator" w:id="1">
    <w:p w:rsidR="008026FF" w:rsidRDefault="008026FF" w:rsidP="0080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 (основной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FF" w:rsidRDefault="008026FF" w:rsidP="008026FF">
      <w:pPr>
        <w:spacing w:after="0" w:line="240" w:lineRule="auto"/>
      </w:pPr>
      <w:r>
        <w:separator/>
      </w:r>
    </w:p>
  </w:footnote>
  <w:footnote w:type="continuationSeparator" w:id="1">
    <w:p w:rsidR="008026FF" w:rsidRDefault="008026FF" w:rsidP="0080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FF" w:rsidRPr="008026FF" w:rsidRDefault="008026FF" w:rsidP="008026FF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 w:rsidRPr="008026FF">
      <w:rPr>
        <w:rFonts w:ascii="Verdana" w:hAnsi="Verdana"/>
        <w:b/>
        <w:color w:val="FF0000"/>
        <w:sz w:val="28"/>
        <w:szCs w:val="28"/>
      </w:rPr>
      <w:t>АДМИНИСТРАЦИЯ МАТВЕЕВО-КУРГАНСКОГО РАЙОНА РОСТОВСКОЙ ОБЛАСТИ</w:t>
    </w:r>
  </w:p>
  <w:p w:rsidR="008026FF" w:rsidRPr="008026FF" w:rsidRDefault="008026FF" w:rsidP="008026FF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 w:rsidRPr="008026FF">
      <w:rPr>
        <w:rFonts w:ascii="Verdana" w:hAnsi="Verdana"/>
        <w:b/>
        <w:color w:val="FF0000"/>
        <w:sz w:val="28"/>
        <w:szCs w:val="28"/>
      </w:rPr>
      <w:t>ОТДЕЛ ОБРАЗОВАНИЯ</w:t>
    </w:r>
  </w:p>
  <w:p w:rsidR="008026FF" w:rsidRDefault="008026FF" w:rsidP="008026FF">
    <w:pPr>
      <w:pStyle w:val="a5"/>
      <w:jc w:val="center"/>
      <w:rPr>
        <w:rFonts w:ascii="Verdana" w:hAnsi="Verdana"/>
        <w:b/>
        <w:color w:val="A6A6A6" w:themeColor="background1" w:themeShade="A6"/>
        <w:sz w:val="20"/>
        <w:szCs w:val="20"/>
      </w:rPr>
    </w:pPr>
  </w:p>
  <w:p w:rsidR="008026FF" w:rsidRPr="008026FF" w:rsidRDefault="008026FF" w:rsidP="008026FF">
    <w:pPr>
      <w:pStyle w:val="a5"/>
      <w:jc w:val="center"/>
      <w:rPr>
        <w:rFonts w:ascii="Verdana" w:hAnsi="Verdana"/>
        <w:b/>
        <w:color w:val="A6A6A6" w:themeColor="background1" w:themeShade="A6"/>
      </w:rPr>
    </w:pPr>
    <w:r w:rsidRPr="008026FF">
      <w:rPr>
        <w:rFonts w:ascii="Verdana" w:hAnsi="Verdana"/>
        <w:b/>
        <w:color w:val="A6A6A6" w:themeColor="background1" w:themeShade="A6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3E5"/>
    <w:multiLevelType w:val="multilevel"/>
    <w:tmpl w:val="452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497"/>
    <w:rsid w:val="00261996"/>
    <w:rsid w:val="002E4187"/>
    <w:rsid w:val="0037260B"/>
    <w:rsid w:val="00572F20"/>
    <w:rsid w:val="00673D24"/>
    <w:rsid w:val="008026FF"/>
    <w:rsid w:val="009C4D40"/>
    <w:rsid w:val="00A63497"/>
    <w:rsid w:val="00C03710"/>
    <w:rsid w:val="00E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97"/>
  </w:style>
  <w:style w:type="character" w:styleId="a4">
    <w:name w:val="Hyperlink"/>
    <w:basedOn w:val="a0"/>
    <w:uiPriority w:val="99"/>
    <w:semiHidden/>
    <w:unhideWhenUsed/>
    <w:rsid w:val="00A6349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FF"/>
  </w:style>
  <w:style w:type="paragraph" w:styleId="a7">
    <w:name w:val="footer"/>
    <w:basedOn w:val="a"/>
    <w:link w:val="a8"/>
    <w:uiPriority w:val="99"/>
    <w:semiHidden/>
    <w:unhideWhenUsed/>
    <w:rsid w:val="008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garant.ru/document?id=70191362&amp;sub=108784" TargetMode="External"/><Relationship Id="rId13" Type="http://schemas.openxmlformats.org/officeDocument/2006/relationships/hyperlink" Target="http://student.garant.ru/document?id=70063774&amp;sub=1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.garant.ru/document?id=70191362&amp;sub=0" TargetMode="External"/><Relationship Id="rId12" Type="http://schemas.openxmlformats.org/officeDocument/2006/relationships/hyperlink" Target="http://student.garant.ru/document?id=70191362&amp;sub=1087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.garant.ru/document?id=70063774&amp;sub=1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.garant.ru/document?id=70063774&amp;sub=1016" TargetMode="External"/><Relationship Id="rId10" Type="http://schemas.openxmlformats.org/officeDocument/2006/relationships/hyperlink" Target="http://student.garant.ru/document?id=70191362&amp;sub=108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.garant.ru/document?id=70191362&amp;sub=108785" TargetMode="External"/><Relationship Id="rId14" Type="http://schemas.openxmlformats.org/officeDocument/2006/relationships/hyperlink" Target="http://student.garant.ru/document?id=7028081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Инспектор</cp:lastModifiedBy>
  <cp:revision>3</cp:revision>
  <dcterms:created xsi:type="dcterms:W3CDTF">2014-03-12T16:52:00Z</dcterms:created>
  <dcterms:modified xsi:type="dcterms:W3CDTF">2014-03-14T06:07:00Z</dcterms:modified>
</cp:coreProperties>
</file>